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E8" w:rsidRDefault="003128E8" w:rsidP="003128E8">
      <w:pPr>
        <w:shd w:val="clear" w:color="auto" w:fill="FFFFFF"/>
        <w:spacing w:before="105" w:after="105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Уведомление клиентов о возможных рисках информационной безопасности, связанных с несанкционированным доступом, вредоносными кодами и иными противоправными действиями лиц, не имеющим право совершать </w:t>
      </w:r>
      <w:r w:rsidR="00D269D0" w:rsidRPr="00D269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операции</w:t>
      </w:r>
      <w:r w:rsidRPr="00D269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от лица клиента. Рекомендации клиентам по защите от противоправного доступа и о рисках вредоносных программ</w:t>
      </w:r>
    </w:p>
    <w:p w:rsidR="00D269D0" w:rsidRPr="00D269D0" w:rsidRDefault="00D269D0" w:rsidP="003128E8">
      <w:pPr>
        <w:shd w:val="clear" w:color="auto" w:fill="FFFFFF"/>
        <w:spacing w:before="105" w:after="105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 Уведомление о рисках информационной безопасности, связанных с несанкционированным доступом, вредоносными кодами и иными противоправными действиями лиц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требованиями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 </w:t>
      </w:r>
      <w:r w:rsidRPr="00D269D0">
        <w:rPr>
          <w:rFonts w:ascii="Times New Roman" w:hAnsi="Times New Roman"/>
          <w:sz w:val="24"/>
          <w:szCs w:val="24"/>
        </w:rPr>
        <w:t xml:space="preserve">Акционерное общество «РЕГИОН </w:t>
      </w:r>
      <w:proofErr w:type="spellStart"/>
      <w:r w:rsidRPr="00D269D0">
        <w:rPr>
          <w:rFonts w:ascii="Times New Roman" w:hAnsi="Times New Roman"/>
          <w:sz w:val="24"/>
          <w:szCs w:val="24"/>
        </w:rPr>
        <w:t>Эссет</w:t>
      </w:r>
      <w:proofErr w:type="spellEnd"/>
      <w:r w:rsidRPr="00D269D0">
        <w:rPr>
          <w:rFonts w:ascii="Times New Roman" w:hAnsi="Times New Roman"/>
          <w:sz w:val="24"/>
          <w:szCs w:val="24"/>
        </w:rPr>
        <w:t xml:space="preserve"> Менеджмент»</w:t>
      </w:r>
      <w:r w:rsidRPr="00D269D0">
        <w:rPr>
          <w:rFonts w:ascii="Times New Roman" w:hAnsi="Times New Roman"/>
          <w:sz w:val="24"/>
          <w:szCs w:val="24"/>
        </w:rPr>
        <w:t xml:space="preserve"> </w:t>
      </w: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(далее – «Общество») настоящим уведомляет клиентов Общества о возможных рисках финансовых потерь из-за: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∙ несанкционированного доступа к Вашей информации лицами, не обладающими правом осуществления финансовых операций;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∙ потери (хищения) носителей ключей электронной подписи, с использованием которых, осуществляются финансовые операции;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∙ утраты (потере, хищении) устройства, с использованием которого совершаются действия в целях осуществления финансовой операции;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∙ воздействия вредоносного кода на устройства, с которых совершаются финансовые операции;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∙ совершения в  отношении Вас иных противоправных действий.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При осуществлении финансовых операций следует принимать во внимание риск получения третьими лицами несанкционированного доступа к защищаемой информации с целью осуществления финансовых операций лицами, не обладающими правом их осуществления, такие риски могут быть обусловлены включая, но не ограничиваясь следующими примерами: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a. Кража пароля и идентификатора доступа или иных конфиденциальных данных, например, закрытого ключа посредством технических средств и/или вредоносного кода и использование злоумышленниками указанных данных с других устройств для несанкционированного доступа.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b. Установка на устройство вредоносного кода, который позволит злоумышленникам осуществить операции от Вашего имени.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c. Использования злоумышленником утерянного или украденного телефона для получения СМС кодов, которые могут применяться Обществом в качестве дополнительной защиты для несанкционированных финансовых операций, что позволит им обойти защиту.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d. Кража или несанкционированный доступ к устройству, с которого Вы пользуетесь услугами/сервисами Общества для получения данных и/или несанкционированного доступа к сервисам с этого устройства.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e. Получение пароля и идентификатора доступа и/или кода из СМС и/или кодового слова и прочих конфиденциальных данных, в </w:t>
      </w:r>
      <w:proofErr w:type="spellStart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. паспортных данных, номеров счетов и т.д. путем обмана и/или злоупотребления доверием, когда злоумышленник представляется сотрудником Общества или техническим специалистом или использует иную легенду и просит Вас сообщить ему эти секретные данные; или направляет поддельные почтовые сообщения или письмо по обычной почте с просьбой предоставить информацию или совершить действие, которое может привес к компрометации устройства;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f. Перехвата почтовых сообщений и получения несанкционированного доступа к финансовой информации, если Ваша почта используется для информационного обмена с Обществом. В случае получения доступа к вашей почте, отправка сообщений от Вашего имени в Общество.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Все риски, связанные с утратой и компрометацией учётных данных несет Владелец учётных данных.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Общество не несет ответственность в случаях финансовых потерь, понесенных клиентами в связи с пренебрежением правилами информационной безопасности.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 Меры по предотвращению несанкционированного доступа к защищаемой информации.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1. Обеспечьте защиту устройства, с которого вы пользуетесь услугами Общества, к таким мерам включая, но не ограничиваясь могут быть отнесены: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Использование только лицензированного программного обеспечения, полученного из доверенных источников.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Запрет на установку программ из непроверенных источников.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Наличие средства защиты, таких как: антивирус (с регулярно и своевременно обновляемыми базами), персональный межсетевой экран, защита накопителя.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Настройка прав доступа к устройству с целью предотвращения несанкционированного доступа.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Хранение, использование устройства с целью избежать рисков кражи и/или утери.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Активация парольной или иной защиты для доступа к устройству.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В случае обнаружения злонамеренного программного обеспечения на компьютере после его удаления незамедлительно смените логин и пароль.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· Не передавайте свою личную информацию через общедоступные </w:t>
      </w:r>
      <w:proofErr w:type="spellStart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Wi-Fi</w:t>
      </w:r>
      <w:proofErr w:type="spellEnd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сети. Работая в них, желательно не вводить пароли доступа, логины.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2. Обеспечьте конфиденциальность: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· Храните в тайне </w:t>
      </w:r>
      <w:proofErr w:type="spellStart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аутентификационные</w:t>
      </w:r>
      <w:proofErr w:type="spellEnd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/идентификационные данные и ключевую информацию, полученные от Общества: пароли, СМС коды, кодовые слова, закрытые ключи, сертификаты, а в случае компрометации немедленно примите меры для смены и/или блокировки;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Соблюдайте принцип разумного раскрытия информации о номерах счетов, о ваших паспортных данных, о номерах кредитных и дебетовых карт, о CVC кодах, в случае если у вас запрашивают указанную информацию, в привязке к сервисам Общества по возможности оцените ситуацию и уточните полномочия и процедуру через независимый канал, например, через телефон Общества.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3. Проявляйте осторожность и предусмотрительность: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Будьте осторожны при получении писем со ссылками и вложениями, они могут привести к заражению вашего устройства вредоносным кодом. Вредоносный код, попав к Вам через почту или интернет ссылку на сайт, может получить доступ к любым данным и информационным системам на вашем устройстве.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Внимательно проверяйте адресата, от которого пришло письмо. Входящее письмо может быть от злоумышленника, который маскируется под Общество или иных доверенных лиц.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Будьте осторожны при просмотре/работе с интернет сайтами, так как вредоносный код может быть загружен с сайта.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· Будьте осторожны с файлами в архиве с паролем, так как в таком файле может быть вредоносный код.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· Не заходите в системы удаленного доступа с </w:t>
      </w:r>
      <w:proofErr w:type="spellStart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недоверенных</w:t>
      </w:r>
      <w:proofErr w:type="spellEnd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устройств, которые вы не контролируете. На таких устройствах может быть вредоносный код, собирающий пароли и идентификаторы доступа или способный подменить операцию.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Анализируйте информацию в прессе и на сайте Общества о последних критичных уязвимостях и о вредоносном коде.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· </w:t>
      </w: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рамках </w:t>
      </w: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взаимодействия с Обществом </w:t>
      </w: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осуществляйте звонок только по </w:t>
      </w: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официальному </w:t>
      </w: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номеру телефона</w:t>
      </w: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Общества</w:t>
      </w: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, указанному в договоре</w:t>
      </w: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/ или официальном сайте в сети «Интернет»</w:t>
      </w: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. Важно учесть, что от лица Общества не могут поступать звонки или сообщения, в которых от Вас требуют передать СМС-код, пароль, номер карты, кодовое слово и т.д.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Имейте в виду, что если Вы передаете ваш телефон и/или устройство другим пользователям, они могу установить на него вредоносный код, а в случае кражи или утери злоумышленники могут воспользоваться им для доступа к системам Общества, которыми пользовались Вы.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При утере, краже телефона, используемого для получения СМС кодов или доступа к системам Общества необходимо: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a. незамедлительно проинформировать Общество</w:t>
      </w: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, используя способы указанные в договоре с Обществом</w:t>
      </w: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b. целесообразно по возможности оперативно с учетом прочих рисков и особенностей использования вашего телефона заблокировать и </w:t>
      </w:r>
      <w:proofErr w:type="spellStart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перевыпустить</w:t>
      </w:r>
      <w:proofErr w:type="spellEnd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сим карту;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c. сменить пароль, воспользовавшись другим доверенным устройством и/или заблокировать доступ, обратившись в Общество</w:t>
      </w:r>
      <w:r w:rsidR="00D269D0" w:rsidRPr="00D269D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269D0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При подозрении на несанкционированный доступ и/или компрометацию устройства необходимо сменить пароль, воспользовавшись другим доверенным устройством и/или заблокировать доступ, обратившись в Общество</w:t>
      </w:r>
      <w:r w:rsidR="00D269D0"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3128E8" w:rsidRPr="00D269D0" w:rsidRDefault="00D269D0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· </w:t>
      </w:r>
      <w:r w:rsidR="003128E8" w:rsidRPr="00D269D0">
        <w:rPr>
          <w:rFonts w:ascii="Times New Roman" w:hAnsi="Times New Roman"/>
          <w:color w:val="000000"/>
          <w:sz w:val="24"/>
          <w:szCs w:val="24"/>
          <w:lang w:eastAsia="ru-RU"/>
        </w:rPr>
        <w:t>отозвать скомпрометированный закрытый ключ, в соответствии с правилами, отраженными в договорных и/или процедурных документах;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Лучше всего использовать для финансовых операций отдельное, максимально защищенное устройство, доступ к которому есть только у Вас;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Контролируйте свой телефон, используемый для получения СМС кодов. В случае выхода из строя сим карты, незамедлительно обращайтесь к сотовому оператору для уточнения причин и восстановления связи.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Регулярно выполняйте резервное копирование важной информации.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Поддерживайте контактную информацию в актуальном состоянии для того, чтобы в случае необходимости с Вами можно было оперативно связаться.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4. При работе с ключами электронной подписи необходимо: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Использовать для хранения секретных ключей электронной подписи внешние носители.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Крайне внимательно относиться к ключевому носителю, не оставлять его без присмотра и не передавать третьим лицам, извлекать носители из компьютера, если они не используются для работы.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Использовать сложные пароли для входа на устройство и для доступа к ключам электронной подписи, не хранить пароли в текстовых документах на компьютере.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5. При работе на компьютере необходимо: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· Использовать лицензионное программное обеспечение (операционные системы, офисные пакеты и т.д.);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Использовать антивирусное программное обеспечение, регулярно обновлять антивирусные базы;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Использовать специализированные программы для защиты информации (персональные межсетевые экраны и средства защиты от несанкционированного доступа), средства контроля конфигурации устройств;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Использовать сложные пароли;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Ограничить доступ к компьютеру, исключить (ограничить) возможность дистанционного подключения к компьютеру третьим лицам.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6. При работе с мобильным устройством необходимо: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Не оставлять свое Мобильное устройство без присмотра, чтобы исключить несанкционированное использование;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Использовать только официальные Мобильные приложения;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· Не переходить по ссылкам и не устанавливать приложения/обновления безопасности, пришедшие в SMS-сообщении, </w:t>
      </w:r>
      <w:proofErr w:type="spellStart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Push</w:t>
      </w:r>
      <w:proofErr w:type="spellEnd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-уведомлении или по электронной почте, в том числе от имени Общества;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Установить на Мобильном устройстве пароль для доступа к устройству.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7. При обмене информацией через сеть Интернет необходимо: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Не открывать письма и вложения к ним, полученные от неизвестных отправителей по электронной почте, не переходить по содержащимся в таких письмах ссылкам;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Не вводить персональную информацию на подозрительных сайтах и других неизвестных Вам ресурсах;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Ограничить посещения сайтов сомнительного содержания;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Не сохранять пароли в памяти интернет-браузера, если к компьютеру есть доступ третьих лиц;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Не нажимать на баннеры и всплывающие окна, возникающие во время работы с сетью Интернет;</w:t>
      </w:r>
    </w:p>
    <w:p w:rsidR="003128E8" w:rsidRPr="00D269D0" w:rsidRDefault="003128E8" w:rsidP="003128E8">
      <w:pPr>
        <w:shd w:val="clear" w:color="auto" w:fill="FFFFFF"/>
        <w:spacing w:before="105" w:after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· Открывать файлы только известных Вам расширений (</w:t>
      </w:r>
      <w:proofErr w:type="spellStart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docx</w:t>
      </w:r>
      <w:proofErr w:type="spellEnd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png</w:t>
      </w:r>
      <w:proofErr w:type="spellEnd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>xlsx</w:t>
      </w:r>
      <w:proofErr w:type="spellEnd"/>
      <w:r w:rsidRPr="00D269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т.д.).</w:t>
      </w:r>
    </w:p>
    <w:p w:rsidR="00C90273" w:rsidRPr="00D269D0" w:rsidRDefault="00D269D0">
      <w:pPr>
        <w:rPr>
          <w:rFonts w:ascii="Times New Roman" w:hAnsi="Times New Roman"/>
          <w:sz w:val="24"/>
          <w:szCs w:val="24"/>
        </w:rPr>
      </w:pPr>
    </w:p>
    <w:p w:rsidR="003128E8" w:rsidRPr="00D269D0" w:rsidRDefault="003128E8">
      <w:pPr>
        <w:rPr>
          <w:rFonts w:ascii="Times New Roman" w:hAnsi="Times New Roman"/>
          <w:sz w:val="24"/>
          <w:szCs w:val="24"/>
        </w:rPr>
      </w:pPr>
    </w:p>
    <w:p w:rsidR="003128E8" w:rsidRPr="00D269D0" w:rsidRDefault="003128E8">
      <w:pPr>
        <w:rPr>
          <w:rFonts w:ascii="Times New Roman" w:hAnsi="Times New Roman"/>
          <w:sz w:val="24"/>
          <w:szCs w:val="24"/>
        </w:rPr>
      </w:pPr>
    </w:p>
    <w:p w:rsidR="003128E8" w:rsidRPr="00D269D0" w:rsidRDefault="003128E8">
      <w:pPr>
        <w:rPr>
          <w:rFonts w:ascii="Times New Roman" w:hAnsi="Times New Roman"/>
          <w:sz w:val="24"/>
          <w:szCs w:val="24"/>
        </w:rPr>
      </w:pPr>
    </w:p>
    <w:p w:rsidR="003128E8" w:rsidRPr="00D269D0" w:rsidRDefault="003128E8">
      <w:pPr>
        <w:rPr>
          <w:rFonts w:ascii="Times New Roman" w:hAnsi="Times New Roman"/>
          <w:sz w:val="24"/>
          <w:szCs w:val="24"/>
        </w:rPr>
      </w:pPr>
    </w:p>
    <w:sectPr w:rsidR="003128E8" w:rsidRPr="00D2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E8"/>
    <w:rsid w:val="003128E8"/>
    <w:rsid w:val="00D01FCB"/>
    <w:rsid w:val="00D269D0"/>
    <w:rsid w:val="00E8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F2EE4-E18F-46F3-9EB3-6B63C944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E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8E8"/>
    <w:rPr>
      <w:color w:val="0563C1"/>
      <w:u w:val="single"/>
    </w:rPr>
  </w:style>
  <w:style w:type="paragraph" w:customStyle="1" w:styleId="a4">
    <w:name w:val="Знак Знак Знак Знак Знак Знак"/>
    <w:basedOn w:val="a"/>
    <w:rsid w:val="003128E8"/>
    <w:pPr>
      <w:tabs>
        <w:tab w:val="num" w:pos="360"/>
      </w:tabs>
      <w:spacing w:after="160" w:line="240" w:lineRule="exact"/>
    </w:pPr>
    <w:rPr>
      <w:rFonts w:ascii="Times New Roman" w:eastAsia="Times New Roman" w:hAnsi="Times New Roman"/>
      <w:noProof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</dc:creator>
  <cp:keywords/>
  <dc:description/>
  <cp:lastModifiedBy>Акишина</cp:lastModifiedBy>
  <cp:revision>1</cp:revision>
  <dcterms:created xsi:type="dcterms:W3CDTF">2024-04-01T15:04:00Z</dcterms:created>
  <dcterms:modified xsi:type="dcterms:W3CDTF">2024-04-01T15:18:00Z</dcterms:modified>
</cp:coreProperties>
</file>